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6F64C2" w14:textId="77777777" w:rsidR="00E06758" w:rsidRPr="00E06758" w:rsidRDefault="005B4B7B" w:rsidP="00E06758">
      <w:pPr>
        <w:spacing w:after="0"/>
        <w:jc w:val="center"/>
        <w:rPr>
          <w:b/>
        </w:rPr>
      </w:pPr>
      <w:bookmarkStart w:id="0" w:name="_GoBack"/>
      <w:bookmarkEnd w:id="0"/>
      <w:r>
        <w:rPr>
          <w:b/>
        </w:rPr>
        <w:t>HDFS 225</w:t>
      </w:r>
    </w:p>
    <w:p w14:paraId="0B7945B7" w14:textId="77777777" w:rsidR="00E06758" w:rsidRPr="00E06758" w:rsidRDefault="00E06758" w:rsidP="00E06758">
      <w:pPr>
        <w:spacing w:after="0"/>
        <w:jc w:val="center"/>
        <w:rPr>
          <w:b/>
        </w:rPr>
      </w:pPr>
      <w:r w:rsidRPr="00E06758">
        <w:rPr>
          <w:b/>
        </w:rPr>
        <w:t>Music of our Lives</w:t>
      </w:r>
    </w:p>
    <w:p w14:paraId="46742BC9" w14:textId="77777777" w:rsidR="00E06758" w:rsidRPr="00E06758" w:rsidRDefault="00E06758" w:rsidP="00E06758">
      <w:pPr>
        <w:spacing w:after="0"/>
        <w:jc w:val="center"/>
        <w:rPr>
          <w:b/>
        </w:rPr>
      </w:pPr>
      <w:r w:rsidRPr="00E06758">
        <w:rPr>
          <w:b/>
        </w:rPr>
        <w:t>Soundtrack Project</w:t>
      </w:r>
    </w:p>
    <w:p w14:paraId="71C0A199" w14:textId="77777777" w:rsidR="00E06758" w:rsidRDefault="00E06758" w:rsidP="00E06758">
      <w:pPr>
        <w:spacing w:after="0"/>
        <w:jc w:val="center"/>
      </w:pPr>
    </w:p>
    <w:p w14:paraId="060453C9" w14:textId="77777777" w:rsidR="00E06758" w:rsidRDefault="00E06758" w:rsidP="00E06758">
      <w:pPr>
        <w:spacing w:after="0"/>
        <w:jc w:val="center"/>
      </w:pPr>
    </w:p>
    <w:p w14:paraId="6F0EFA64" w14:textId="77777777" w:rsidR="00E06758" w:rsidRDefault="00E06758" w:rsidP="00E06758">
      <w:pPr>
        <w:spacing w:after="0"/>
      </w:pPr>
      <w:r>
        <w:t>Assignment:</w:t>
      </w:r>
    </w:p>
    <w:p w14:paraId="2CA8CD42" w14:textId="77777777" w:rsidR="003C098A" w:rsidRDefault="003C098A" w:rsidP="00E06758">
      <w:pPr>
        <w:spacing w:after="0"/>
      </w:pPr>
      <w:r>
        <w:t>Students will create a soundtrack that reflects changes in relationships across the lifespan. Each student will submit a paper fulfilling the guidelines list below</w:t>
      </w:r>
      <w:r w:rsidR="00962D27">
        <w:t xml:space="preserve"> (extra credit will be given if it is turned in on a CD or flash drive)</w:t>
      </w:r>
      <w:r>
        <w:t>.</w:t>
      </w:r>
    </w:p>
    <w:p w14:paraId="62D72B6D" w14:textId="77777777" w:rsidR="003C098A" w:rsidRDefault="003C098A" w:rsidP="00E06758">
      <w:pPr>
        <w:spacing w:after="0"/>
      </w:pPr>
    </w:p>
    <w:p w14:paraId="73A9D541" w14:textId="77777777" w:rsidR="003C098A" w:rsidRDefault="003C098A" w:rsidP="00E06758">
      <w:pPr>
        <w:spacing w:after="0"/>
      </w:pPr>
      <w:r>
        <w:t>Guidelines:</w:t>
      </w:r>
    </w:p>
    <w:p w14:paraId="55670497" w14:textId="77777777" w:rsidR="003C098A" w:rsidRDefault="003C098A" w:rsidP="003C098A">
      <w:pPr>
        <w:spacing w:after="0"/>
      </w:pPr>
    </w:p>
    <w:p w14:paraId="6C27F6EF" w14:textId="77777777" w:rsidR="003C098A" w:rsidRDefault="00962D27" w:rsidP="003C098A">
      <w:pPr>
        <w:spacing w:after="0"/>
      </w:pPr>
      <w:r>
        <w:t>Soundtrack list</w:t>
      </w:r>
    </w:p>
    <w:p w14:paraId="5439261C" w14:textId="77777777" w:rsidR="003C098A" w:rsidRDefault="003C098A" w:rsidP="003C098A">
      <w:pPr>
        <w:pStyle w:val="ListParagraph"/>
        <w:numPr>
          <w:ilvl w:val="0"/>
          <w:numId w:val="1"/>
        </w:numPr>
        <w:spacing w:after="0"/>
      </w:pPr>
      <w:r>
        <w:t>Each soundtrack should contain a minimum of TEN tracks</w:t>
      </w:r>
      <w:r w:rsidR="00242611">
        <w:t>.</w:t>
      </w:r>
      <w:r>
        <w:t xml:space="preserve"> </w:t>
      </w:r>
    </w:p>
    <w:p w14:paraId="2F77E09B" w14:textId="77777777" w:rsidR="00242611" w:rsidRDefault="00962D27" w:rsidP="003C098A">
      <w:pPr>
        <w:pStyle w:val="ListParagraph"/>
        <w:numPr>
          <w:ilvl w:val="0"/>
          <w:numId w:val="1"/>
        </w:numPr>
        <w:spacing w:after="0"/>
      </w:pPr>
      <w:r>
        <w:t xml:space="preserve">For those who turn in a </w:t>
      </w:r>
      <w:r w:rsidR="00242611">
        <w:t>CD</w:t>
      </w:r>
      <w:r>
        <w:t>, it</w:t>
      </w:r>
      <w:r w:rsidR="00242611">
        <w:t xml:space="preserve"> must have a label but may be labeled in any way that the student chooses (the more creative and artistic the better). At a minimum, the label must contain the student’s name and a soundtrack title. </w:t>
      </w:r>
    </w:p>
    <w:p w14:paraId="24F06B62" w14:textId="77777777" w:rsidR="003C098A" w:rsidRDefault="00242611" w:rsidP="003C098A">
      <w:pPr>
        <w:pStyle w:val="ListParagraph"/>
        <w:numPr>
          <w:ilvl w:val="0"/>
          <w:numId w:val="1"/>
        </w:numPr>
        <w:spacing w:after="0"/>
      </w:pPr>
      <w:r>
        <w:t xml:space="preserve">Tracks should appear on the </w:t>
      </w:r>
      <w:r w:rsidR="00962D27">
        <w:t>soundtrack</w:t>
      </w:r>
      <w:r>
        <w:t xml:space="preserve"> in “chronological order</w:t>
      </w:r>
      <w:r w:rsidR="005B4B7B">
        <w:t>.</w:t>
      </w:r>
      <w:r>
        <w:t xml:space="preserve">” In other words, the content of the songs should reflect a developmental course beginning in early life and ending in later life. </w:t>
      </w:r>
    </w:p>
    <w:p w14:paraId="3654569C" w14:textId="77777777" w:rsidR="00242611" w:rsidRDefault="00242611" w:rsidP="003C098A">
      <w:pPr>
        <w:pStyle w:val="ListParagraph"/>
        <w:numPr>
          <w:ilvl w:val="0"/>
          <w:numId w:val="1"/>
        </w:numPr>
        <w:spacing w:after="0"/>
      </w:pPr>
      <w:r>
        <w:t>Tracks may address any pertinent relational issue discussed in class and need not address all course topics. Students should choose those relational issues that resonate most with them.</w:t>
      </w:r>
    </w:p>
    <w:p w14:paraId="5C8B6780" w14:textId="77777777" w:rsidR="00D7344B" w:rsidRDefault="00D7344B" w:rsidP="003C098A">
      <w:pPr>
        <w:pStyle w:val="ListParagraph"/>
        <w:numPr>
          <w:ilvl w:val="0"/>
          <w:numId w:val="1"/>
        </w:numPr>
        <w:spacing w:after="0"/>
      </w:pPr>
      <w:r>
        <w:t xml:space="preserve">Students may include NO MORE than TWO tracks from a single album. </w:t>
      </w:r>
    </w:p>
    <w:p w14:paraId="6B0E889E" w14:textId="77777777" w:rsidR="003C098A" w:rsidRDefault="003C098A" w:rsidP="00E06758">
      <w:pPr>
        <w:spacing w:after="0"/>
      </w:pPr>
      <w:r>
        <w:t>Paper</w:t>
      </w:r>
    </w:p>
    <w:p w14:paraId="279BFD8D" w14:textId="77777777" w:rsidR="003C098A" w:rsidRDefault="003C098A" w:rsidP="003C098A">
      <w:pPr>
        <w:pStyle w:val="ListParagraph"/>
        <w:numPr>
          <w:ilvl w:val="0"/>
          <w:numId w:val="2"/>
        </w:numPr>
        <w:spacing w:after="0"/>
      </w:pPr>
      <w:r>
        <w:t xml:space="preserve">Each student must write a paper to accompany their soundtrack. The paper should discuss each track (in the same order </w:t>
      </w:r>
      <w:r w:rsidR="00BC32CF">
        <w:t>that</w:t>
      </w:r>
      <w:r>
        <w:t xml:space="preserve"> they appear on the </w:t>
      </w:r>
      <w:r w:rsidR="00962D27">
        <w:t>soundtrack list</w:t>
      </w:r>
      <w:r>
        <w:t>). The discussion of each track should address the reason that the track was selected,</w:t>
      </w:r>
      <w:r w:rsidR="00633D13">
        <w:t xml:space="preserve"> the meaning behind the song, and </w:t>
      </w:r>
      <w:r>
        <w:t xml:space="preserve">the developmental issue that the song deals with paying special attention to the pertinent lyrics or title of the song. The discussion should cite specific course material in order to draw a clear link between the content </w:t>
      </w:r>
      <w:r w:rsidR="005B4B7B">
        <w:t xml:space="preserve">of the song </w:t>
      </w:r>
      <w:r>
        <w:t xml:space="preserve">and </w:t>
      </w:r>
      <w:r w:rsidR="005B4B7B">
        <w:t xml:space="preserve">the </w:t>
      </w:r>
      <w:r>
        <w:t xml:space="preserve">course content. </w:t>
      </w:r>
      <w:r w:rsidR="004C25FE" w:rsidRPr="004C25FE">
        <w:rPr>
          <w:b/>
        </w:rPr>
        <w:t>This is NOT solely a personal reflection paper. It must contain course material to receive credit.</w:t>
      </w:r>
    </w:p>
    <w:p w14:paraId="265AD048" w14:textId="77777777" w:rsidR="003C098A" w:rsidRDefault="00633D13" w:rsidP="003C098A">
      <w:pPr>
        <w:pStyle w:val="ListParagraph"/>
        <w:numPr>
          <w:ilvl w:val="0"/>
          <w:numId w:val="2"/>
        </w:numPr>
        <w:spacing w:after="0"/>
      </w:pPr>
      <w:r>
        <w:t>Students should write at least one paragraph per track and should b</w:t>
      </w:r>
      <w:r w:rsidR="005D68AA">
        <w:t>egin each paragraph with a heading</w:t>
      </w:r>
      <w:r>
        <w:t xml:space="preserve"> that contains the track title and the name of the artist. </w:t>
      </w:r>
    </w:p>
    <w:p w14:paraId="04F52DA1" w14:textId="77777777" w:rsidR="00633D13" w:rsidRDefault="00633D13" w:rsidP="003C098A">
      <w:pPr>
        <w:pStyle w:val="ListParagraph"/>
        <w:numPr>
          <w:ilvl w:val="0"/>
          <w:numId w:val="2"/>
        </w:numPr>
        <w:spacing w:after="0"/>
      </w:pPr>
      <w:r>
        <w:t>Papers may take one of two forms:</w:t>
      </w:r>
    </w:p>
    <w:p w14:paraId="4CE43A4D" w14:textId="77777777" w:rsidR="00633D13" w:rsidRDefault="00633D13" w:rsidP="00633D13">
      <w:pPr>
        <w:pStyle w:val="ListParagraph"/>
        <w:numPr>
          <w:ilvl w:val="1"/>
          <w:numId w:val="2"/>
        </w:numPr>
        <w:spacing w:after="0"/>
      </w:pPr>
      <w:r>
        <w:t xml:space="preserve">Form A: Students may complete the paper in standard narrative form with correct APA style formatting and margins. </w:t>
      </w:r>
    </w:p>
    <w:p w14:paraId="6A9D7A61" w14:textId="77777777" w:rsidR="00633D13" w:rsidRDefault="00633D13" w:rsidP="00633D13">
      <w:pPr>
        <w:pStyle w:val="ListParagraph"/>
        <w:numPr>
          <w:ilvl w:val="1"/>
          <w:numId w:val="2"/>
        </w:numPr>
        <w:spacing w:after="0"/>
      </w:pPr>
      <w:r>
        <w:t xml:space="preserve">Form B: Students who are more creatively inclined may submit the paper as an illustrated CD booklet designed to be enclosed within </w:t>
      </w:r>
      <w:r w:rsidR="00962D27">
        <w:t>a</w:t>
      </w:r>
      <w:r>
        <w:t xml:space="preserve"> CD case. Students using this format may be as creative as they like but must still meet the content requirements listed under Form A (the equivalent of at least one paragraph per track). Each paragraph </w:t>
      </w:r>
      <w:r w:rsidR="005B4B7B">
        <w:t>can</w:t>
      </w:r>
      <w:r>
        <w:t xml:space="preserve"> be a separate page in the booklet and the booklet </w:t>
      </w:r>
      <w:r w:rsidR="005B4B7B">
        <w:t>can</w:t>
      </w:r>
      <w:r>
        <w:t xml:space="preserve"> be printed double-sided. </w:t>
      </w:r>
    </w:p>
    <w:p w14:paraId="366CD659" w14:textId="77777777" w:rsidR="00E00C76" w:rsidRDefault="00242611" w:rsidP="00D7344B">
      <w:pPr>
        <w:pStyle w:val="ListParagraph"/>
        <w:numPr>
          <w:ilvl w:val="0"/>
          <w:numId w:val="2"/>
        </w:numPr>
        <w:spacing w:after="0"/>
      </w:pPr>
      <w:r>
        <w:t xml:space="preserve">Papers </w:t>
      </w:r>
      <w:r w:rsidR="00BC32CF">
        <w:t>grades will be</w:t>
      </w:r>
      <w:r>
        <w:t xml:space="preserve"> based largely upon the connection that is</w:t>
      </w:r>
      <w:r w:rsidR="00D7344B">
        <w:t xml:space="preserve"> made between the songs and the </w:t>
      </w:r>
      <w:r>
        <w:t xml:space="preserve">course content. Creativity is also encouraged and rewarded. </w:t>
      </w:r>
    </w:p>
    <w:p w14:paraId="0867D885" w14:textId="77777777" w:rsidR="00962D27" w:rsidRDefault="00962D27" w:rsidP="00E00C76">
      <w:pPr>
        <w:jc w:val="center"/>
      </w:pPr>
    </w:p>
    <w:p w14:paraId="12EA2509" w14:textId="77777777" w:rsidR="00E00C76" w:rsidRDefault="00E00C76" w:rsidP="00E00C76">
      <w:pPr>
        <w:jc w:val="center"/>
      </w:pPr>
      <w:r>
        <w:lastRenderedPageBreak/>
        <w:t>Soundtrack Rubric</w:t>
      </w:r>
    </w:p>
    <w:p w14:paraId="3B9B7F05" w14:textId="77777777" w:rsidR="00E00C76" w:rsidRDefault="00E00C76" w:rsidP="00E00C76">
      <w:pPr>
        <w:spacing w:after="0" w:line="240" w:lineRule="auto"/>
        <w:jc w:val="center"/>
      </w:pPr>
      <w:r>
        <w:t>HDFS 225</w:t>
      </w:r>
    </w:p>
    <w:p w14:paraId="5764B7DC" w14:textId="77777777" w:rsidR="00E00C76" w:rsidRDefault="00E00C76" w:rsidP="00E00C76">
      <w:pPr>
        <w:spacing w:after="0" w:line="240" w:lineRule="auto"/>
        <w:jc w:val="center"/>
      </w:pPr>
    </w:p>
    <w:p w14:paraId="4DEE52FB" w14:textId="77777777" w:rsidR="00E00C76" w:rsidRDefault="00E00C76" w:rsidP="00E00C76">
      <w:pPr>
        <w:spacing w:after="0" w:line="24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8"/>
        <w:gridCol w:w="2268"/>
      </w:tblGrid>
      <w:tr w:rsidR="00E00C76" w:rsidRPr="0086145E" w14:paraId="0244143E" w14:textId="77777777" w:rsidTr="00686C27">
        <w:tc>
          <w:tcPr>
            <w:tcW w:w="6588" w:type="dxa"/>
          </w:tcPr>
          <w:p w14:paraId="4AF23BC7" w14:textId="77777777" w:rsidR="00E00C76" w:rsidRPr="0086145E" w:rsidRDefault="00E00C76" w:rsidP="00686C27"/>
        </w:tc>
        <w:tc>
          <w:tcPr>
            <w:tcW w:w="2268" w:type="dxa"/>
          </w:tcPr>
          <w:p w14:paraId="49EC1DE7" w14:textId="77777777" w:rsidR="00E00C76" w:rsidRPr="0086145E" w:rsidRDefault="00E00C76" w:rsidP="00686C27">
            <w:r w:rsidRPr="0086145E">
              <w:t>Points</w:t>
            </w:r>
          </w:p>
        </w:tc>
      </w:tr>
      <w:tr w:rsidR="00E00C76" w:rsidRPr="0086145E" w14:paraId="0E84ABC3" w14:textId="77777777" w:rsidTr="00686C27">
        <w:tc>
          <w:tcPr>
            <w:tcW w:w="6588" w:type="dxa"/>
          </w:tcPr>
          <w:p w14:paraId="08C94287" w14:textId="77777777" w:rsidR="00E00C76" w:rsidRPr="0086145E" w:rsidRDefault="00962D27" w:rsidP="00686C27">
            <w:r>
              <w:t>Soundtrack</w:t>
            </w:r>
            <w:r w:rsidR="00E00C76" w:rsidRPr="0086145E">
              <w:t xml:space="preserve"> (</w:t>
            </w:r>
            <w:r w:rsidR="0025767A">
              <w:t>10</w:t>
            </w:r>
            <w:r w:rsidR="00E00C76" w:rsidRPr="0086145E">
              <w:t xml:space="preserve"> points total)</w:t>
            </w:r>
          </w:p>
          <w:p w14:paraId="2C09EAC5" w14:textId="77777777" w:rsidR="00E00C76" w:rsidRDefault="00E00C76" w:rsidP="00E00C76">
            <w:pPr>
              <w:numPr>
                <w:ilvl w:val="0"/>
                <w:numId w:val="4"/>
              </w:numPr>
              <w:spacing w:after="0" w:line="240" w:lineRule="auto"/>
            </w:pPr>
            <w:r>
              <w:t>Choice of songs</w:t>
            </w:r>
            <w:r w:rsidR="0025767A">
              <w:t xml:space="preserve"> (4)</w:t>
            </w:r>
          </w:p>
          <w:p w14:paraId="13805B1B" w14:textId="77777777" w:rsidR="00E00C76" w:rsidRDefault="00E00C76" w:rsidP="00E00C76">
            <w:pPr>
              <w:numPr>
                <w:ilvl w:val="0"/>
                <w:numId w:val="4"/>
              </w:numPr>
              <w:spacing w:after="0" w:line="240" w:lineRule="auto"/>
            </w:pPr>
            <w:r>
              <w:t>Number of tracks</w:t>
            </w:r>
            <w:r w:rsidR="0025767A">
              <w:t xml:space="preserve"> (2)</w:t>
            </w:r>
          </w:p>
          <w:p w14:paraId="3E33D358" w14:textId="77777777" w:rsidR="00E00C76" w:rsidRPr="00B15FD2" w:rsidRDefault="00E00C76" w:rsidP="00E00C76">
            <w:pPr>
              <w:numPr>
                <w:ilvl w:val="0"/>
                <w:numId w:val="4"/>
              </w:numPr>
              <w:spacing w:after="0" w:line="240" w:lineRule="auto"/>
            </w:pPr>
            <w:r>
              <w:t>Tracks are chronological</w:t>
            </w:r>
            <w:r w:rsidR="0025767A">
              <w:t xml:space="preserve"> (4)</w:t>
            </w:r>
          </w:p>
          <w:p w14:paraId="653F9F76" w14:textId="77777777" w:rsidR="00E00C76" w:rsidRDefault="00E00C76" w:rsidP="00686C27"/>
          <w:p w14:paraId="54D554C6" w14:textId="77777777" w:rsidR="00E00C76" w:rsidRPr="0086145E" w:rsidRDefault="00E00C76" w:rsidP="00686C27"/>
        </w:tc>
        <w:tc>
          <w:tcPr>
            <w:tcW w:w="2268" w:type="dxa"/>
          </w:tcPr>
          <w:p w14:paraId="172200C8" w14:textId="77777777" w:rsidR="00E00C76" w:rsidRPr="0086145E" w:rsidRDefault="00E00C76" w:rsidP="00686C27"/>
        </w:tc>
      </w:tr>
      <w:tr w:rsidR="00E00C76" w:rsidRPr="0086145E" w14:paraId="02158C57" w14:textId="77777777" w:rsidTr="00686C27">
        <w:tc>
          <w:tcPr>
            <w:tcW w:w="6588" w:type="dxa"/>
          </w:tcPr>
          <w:p w14:paraId="12BE06AC" w14:textId="77777777" w:rsidR="00E00C76" w:rsidRPr="0086145E" w:rsidRDefault="00E00C76" w:rsidP="00686C27">
            <w:r>
              <w:t>Paper (</w:t>
            </w:r>
            <w:r w:rsidR="0025767A">
              <w:t>30</w:t>
            </w:r>
            <w:r w:rsidRPr="0086145E">
              <w:t xml:space="preserve"> points total)</w:t>
            </w:r>
          </w:p>
          <w:p w14:paraId="1F12BC1E" w14:textId="77777777" w:rsidR="00E00C76" w:rsidRPr="00B15FD2" w:rsidRDefault="00E00C76" w:rsidP="00E00C76">
            <w:pPr>
              <w:numPr>
                <w:ilvl w:val="0"/>
                <w:numId w:val="3"/>
              </w:numPr>
              <w:spacing w:after="0" w:line="240" w:lineRule="auto"/>
            </w:pPr>
            <w:r>
              <w:t xml:space="preserve">Properly formatted in either Form A or Form B </w:t>
            </w:r>
            <w:r w:rsidRPr="00B15FD2">
              <w:t>with title and artist headers</w:t>
            </w:r>
            <w:r w:rsidR="0025767A">
              <w:t xml:space="preserve"> (2)</w:t>
            </w:r>
          </w:p>
          <w:p w14:paraId="2CC79740" w14:textId="77777777" w:rsidR="00E00C76" w:rsidRDefault="00E00C76" w:rsidP="00E00C76">
            <w:pPr>
              <w:numPr>
                <w:ilvl w:val="0"/>
                <w:numId w:val="3"/>
              </w:numPr>
              <w:spacing w:after="0" w:line="240" w:lineRule="auto"/>
            </w:pPr>
            <w:r>
              <w:t>Each track is discussed for at least one paragraph</w:t>
            </w:r>
            <w:r w:rsidR="0025767A">
              <w:t xml:space="preserve"> (2)</w:t>
            </w:r>
          </w:p>
          <w:p w14:paraId="00024F9D" w14:textId="77777777" w:rsidR="00E00C76" w:rsidRDefault="00E00C76" w:rsidP="00E00C76">
            <w:pPr>
              <w:numPr>
                <w:ilvl w:val="0"/>
                <w:numId w:val="3"/>
              </w:numPr>
              <w:spacing w:after="0" w:line="240" w:lineRule="auto"/>
            </w:pPr>
            <w:r>
              <w:t>Use of course material</w:t>
            </w:r>
            <w:r w:rsidR="0025767A">
              <w:t xml:space="preserve"> (8)</w:t>
            </w:r>
          </w:p>
          <w:p w14:paraId="73B4F9F2" w14:textId="77777777" w:rsidR="00E00C76" w:rsidRDefault="00E00C76" w:rsidP="00E00C76">
            <w:pPr>
              <w:numPr>
                <w:ilvl w:val="0"/>
                <w:numId w:val="3"/>
              </w:numPr>
              <w:spacing w:after="0" w:line="240" w:lineRule="auto"/>
            </w:pPr>
            <w:r>
              <w:t>Connection with course material</w:t>
            </w:r>
            <w:r w:rsidR="0025767A">
              <w:t xml:space="preserve"> (8)</w:t>
            </w:r>
          </w:p>
          <w:p w14:paraId="00E5B6CD" w14:textId="77777777" w:rsidR="00E00C76" w:rsidRDefault="00E00C76" w:rsidP="00E00C76">
            <w:pPr>
              <w:numPr>
                <w:ilvl w:val="0"/>
                <w:numId w:val="3"/>
              </w:numPr>
              <w:spacing w:after="0" w:line="240" w:lineRule="auto"/>
            </w:pPr>
            <w:r>
              <w:t>Explanation of song choices</w:t>
            </w:r>
            <w:r w:rsidR="0025767A">
              <w:t xml:space="preserve"> (8)</w:t>
            </w:r>
          </w:p>
          <w:p w14:paraId="07A27785" w14:textId="77777777" w:rsidR="00E00C76" w:rsidRPr="00B15FD2" w:rsidRDefault="00E00C76" w:rsidP="00E00C76">
            <w:pPr>
              <w:numPr>
                <w:ilvl w:val="0"/>
                <w:numId w:val="3"/>
              </w:numPr>
              <w:spacing w:after="0" w:line="240" w:lineRule="auto"/>
            </w:pPr>
            <w:r>
              <w:t>Clarity and professionalism of writing</w:t>
            </w:r>
            <w:r w:rsidR="0025767A">
              <w:t xml:space="preserve"> (2)</w:t>
            </w:r>
          </w:p>
          <w:p w14:paraId="7ECFE0C3" w14:textId="77777777" w:rsidR="00E00C76" w:rsidRDefault="00E00C76" w:rsidP="00686C27"/>
          <w:p w14:paraId="07EE8E12" w14:textId="77777777" w:rsidR="00E00C76" w:rsidRPr="0086145E" w:rsidRDefault="00E00C76" w:rsidP="00686C27"/>
        </w:tc>
        <w:tc>
          <w:tcPr>
            <w:tcW w:w="2268" w:type="dxa"/>
          </w:tcPr>
          <w:p w14:paraId="65CCEFB9" w14:textId="77777777" w:rsidR="00E00C76" w:rsidRPr="0086145E" w:rsidRDefault="00E00C76" w:rsidP="00686C27"/>
        </w:tc>
      </w:tr>
      <w:tr w:rsidR="00E00C76" w:rsidRPr="0086145E" w14:paraId="595BB260" w14:textId="77777777" w:rsidTr="00686C27">
        <w:tc>
          <w:tcPr>
            <w:tcW w:w="6588" w:type="dxa"/>
          </w:tcPr>
          <w:p w14:paraId="0FB589F3" w14:textId="77777777" w:rsidR="00E00C76" w:rsidRPr="0086145E" w:rsidRDefault="00E00C76" w:rsidP="00686C27">
            <w:r>
              <w:t>Crea</w:t>
            </w:r>
            <w:r w:rsidR="0025767A">
              <w:t>tivity and Overall Impression (10</w:t>
            </w:r>
            <w:r w:rsidRPr="0086145E">
              <w:t xml:space="preserve"> points total)</w:t>
            </w:r>
          </w:p>
          <w:p w14:paraId="4279E66D" w14:textId="77777777" w:rsidR="00E00C76" w:rsidRPr="0086145E" w:rsidRDefault="00E00C76" w:rsidP="00E00C76">
            <w:pPr>
              <w:numPr>
                <w:ilvl w:val="0"/>
                <w:numId w:val="5"/>
              </w:numPr>
              <w:spacing w:after="0" w:line="240" w:lineRule="auto"/>
            </w:pPr>
            <w:r>
              <w:t>Creativity/originality</w:t>
            </w:r>
            <w:r w:rsidR="0025767A">
              <w:t xml:space="preserve"> (5)</w:t>
            </w:r>
          </w:p>
          <w:p w14:paraId="5989C873" w14:textId="77777777" w:rsidR="00E00C76" w:rsidRPr="0086145E" w:rsidRDefault="00E00C76" w:rsidP="00E00C76">
            <w:pPr>
              <w:numPr>
                <w:ilvl w:val="0"/>
                <w:numId w:val="5"/>
              </w:numPr>
              <w:spacing w:after="0" w:line="240" w:lineRule="auto"/>
            </w:pPr>
            <w:r>
              <w:t>Overall impression</w:t>
            </w:r>
            <w:r w:rsidR="0025767A">
              <w:t xml:space="preserve"> (5)</w:t>
            </w:r>
          </w:p>
          <w:p w14:paraId="15DBD05A" w14:textId="77777777" w:rsidR="00E00C76" w:rsidRDefault="00E00C76" w:rsidP="00686C27"/>
          <w:p w14:paraId="2CD4C7BE" w14:textId="77777777" w:rsidR="00E00C76" w:rsidRPr="0086145E" w:rsidRDefault="00E00C76" w:rsidP="00686C27"/>
        </w:tc>
        <w:tc>
          <w:tcPr>
            <w:tcW w:w="2268" w:type="dxa"/>
          </w:tcPr>
          <w:p w14:paraId="79FF7C97" w14:textId="77777777" w:rsidR="00E00C76" w:rsidRPr="0086145E" w:rsidRDefault="00E00C76" w:rsidP="00686C27"/>
        </w:tc>
      </w:tr>
      <w:tr w:rsidR="00E00C76" w:rsidRPr="0086145E" w14:paraId="6561FC8C" w14:textId="77777777" w:rsidTr="00686C27">
        <w:tc>
          <w:tcPr>
            <w:tcW w:w="6588" w:type="dxa"/>
          </w:tcPr>
          <w:p w14:paraId="2DD70117" w14:textId="77777777" w:rsidR="00E00C76" w:rsidRDefault="0025767A" w:rsidP="00E00C76">
            <w:r>
              <w:t>Total Points for Assignment (50</w:t>
            </w:r>
            <w:r w:rsidR="00E00C76" w:rsidRPr="0086145E">
              <w:t xml:space="preserve"> points total)</w:t>
            </w:r>
          </w:p>
          <w:p w14:paraId="2C519EA2" w14:textId="77777777" w:rsidR="00962D27" w:rsidRPr="0086145E" w:rsidRDefault="00962D27" w:rsidP="00E00C76">
            <w:r>
              <w:t>Extra credit if turned in on CD (2 points)</w:t>
            </w:r>
          </w:p>
        </w:tc>
        <w:tc>
          <w:tcPr>
            <w:tcW w:w="2268" w:type="dxa"/>
          </w:tcPr>
          <w:p w14:paraId="523F6712" w14:textId="77777777" w:rsidR="00E00C76" w:rsidRPr="0086145E" w:rsidRDefault="00E00C76" w:rsidP="00686C27"/>
        </w:tc>
      </w:tr>
    </w:tbl>
    <w:p w14:paraId="7B226CFC" w14:textId="77777777" w:rsidR="00E00C76" w:rsidRDefault="00E00C76" w:rsidP="00E00C76">
      <w:pPr>
        <w:spacing w:after="0" w:line="240" w:lineRule="auto"/>
        <w:jc w:val="center"/>
      </w:pPr>
    </w:p>
    <w:p w14:paraId="72BBEF7D" w14:textId="77777777" w:rsidR="00E06758" w:rsidRDefault="00E06758" w:rsidP="00D7344B">
      <w:pPr>
        <w:pStyle w:val="ListParagraph"/>
        <w:numPr>
          <w:ilvl w:val="0"/>
          <w:numId w:val="2"/>
        </w:numPr>
        <w:spacing w:after="0"/>
      </w:pPr>
    </w:p>
    <w:sectPr w:rsidR="00E06758" w:rsidSect="00453C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0207C"/>
    <w:multiLevelType w:val="hybridMultilevel"/>
    <w:tmpl w:val="B996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6719A6"/>
    <w:multiLevelType w:val="hybridMultilevel"/>
    <w:tmpl w:val="539E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4367A"/>
    <w:multiLevelType w:val="hybridMultilevel"/>
    <w:tmpl w:val="241ED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C512E4"/>
    <w:multiLevelType w:val="hybridMultilevel"/>
    <w:tmpl w:val="B2CE17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CC5BE4"/>
    <w:multiLevelType w:val="hybridMultilevel"/>
    <w:tmpl w:val="0B04F7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758"/>
    <w:rsid w:val="00011611"/>
    <w:rsid w:val="00012753"/>
    <w:rsid w:val="00032771"/>
    <w:rsid w:val="00053E51"/>
    <w:rsid w:val="0007351D"/>
    <w:rsid w:val="00080BCC"/>
    <w:rsid w:val="00094E36"/>
    <w:rsid w:val="000A38C6"/>
    <w:rsid w:val="000B6961"/>
    <w:rsid w:val="000C38BE"/>
    <w:rsid w:val="000E1F63"/>
    <w:rsid w:val="000E3CF1"/>
    <w:rsid w:val="000E5492"/>
    <w:rsid w:val="000F740C"/>
    <w:rsid w:val="0011781E"/>
    <w:rsid w:val="001351AD"/>
    <w:rsid w:val="001422FD"/>
    <w:rsid w:val="0015208A"/>
    <w:rsid w:val="0016454A"/>
    <w:rsid w:val="0016511A"/>
    <w:rsid w:val="001718BA"/>
    <w:rsid w:val="00181F11"/>
    <w:rsid w:val="001D78CA"/>
    <w:rsid w:val="001F347C"/>
    <w:rsid w:val="00205462"/>
    <w:rsid w:val="00221E06"/>
    <w:rsid w:val="00222170"/>
    <w:rsid w:val="002276AE"/>
    <w:rsid w:val="00237254"/>
    <w:rsid w:val="00242611"/>
    <w:rsid w:val="002444B2"/>
    <w:rsid w:val="00253A92"/>
    <w:rsid w:val="0025767A"/>
    <w:rsid w:val="00276C41"/>
    <w:rsid w:val="00287A0B"/>
    <w:rsid w:val="002C781B"/>
    <w:rsid w:val="002E1D41"/>
    <w:rsid w:val="002F610C"/>
    <w:rsid w:val="003076F5"/>
    <w:rsid w:val="003268B2"/>
    <w:rsid w:val="00331137"/>
    <w:rsid w:val="00335950"/>
    <w:rsid w:val="00343CEA"/>
    <w:rsid w:val="00370D29"/>
    <w:rsid w:val="00383B16"/>
    <w:rsid w:val="003C098A"/>
    <w:rsid w:val="003C5DB7"/>
    <w:rsid w:val="003D4045"/>
    <w:rsid w:val="003E056B"/>
    <w:rsid w:val="003E76EA"/>
    <w:rsid w:val="003F327E"/>
    <w:rsid w:val="003F36CF"/>
    <w:rsid w:val="00407CA1"/>
    <w:rsid w:val="004140D2"/>
    <w:rsid w:val="00422FD8"/>
    <w:rsid w:val="00432AC6"/>
    <w:rsid w:val="00453C9F"/>
    <w:rsid w:val="00474474"/>
    <w:rsid w:val="004746B5"/>
    <w:rsid w:val="00483385"/>
    <w:rsid w:val="004A4A2E"/>
    <w:rsid w:val="004B72AA"/>
    <w:rsid w:val="004C141D"/>
    <w:rsid w:val="004C25FE"/>
    <w:rsid w:val="004D5FA7"/>
    <w:rsid w:val="004D65D5"/>
    <w:rsid w:val="004F1614"/>
    <w:rsid w:val="004F6738"/>
    <w:rsid w:val="00501938"/>
    <w:rsid w:val="00526AB4"/>
    <w:rsid w:val="0055423A"/>
    <w:rsid w:val="005565BA"/>
    <w:rsid w:val="00581A10"/>
    <w:rsid w:val="00591E17"/>
    <w:rsid w:val="005A650F"/>
    <w:rsid w:val="005B4B7B"/>
    <w:rsid w:val="005B6966"/>
    <w:rsid w:val="005B6E91"/>
    <w:rsid w:val="005D0C9A"/>
    <w:rsid w:val="005D40E0"/>
    <w:rsid w:val="005D68AA"/>
    <w:rsid w:val="005E6500"/>
    <w:rsid w:val="005F3C56"/>
    <w:rsid w:val="00602C1C"/>
    <w:rsid w:val="00613D48"/>
    <w:rsid w:val="0061490B"/>
    <w:rsid w:val="00621740"/>
    <w:rsid w:val="00625FB2"/>
    <w:rsid w:val="00626DFD"/>
    <w:rsid w:val="00633D13"/>
    <w:rsid w:val="00634CF3"/>
    <w:rsid w:val="00636A06"/>
    <w:rsid w:val="00645FCE"/>
    <w:rsid w:val="00655F86"/>
    <w:rsid w:val="006579AA"/>
    <w:rsid w:val="006635D2"/>
    <w:rsid w:val="00676E88"/>
    <w:rsid w:val="00680A7F"/>
    <w:rsid w:val="006903CE"/>
    <w:rsid w:val="00690EF0"/>
    <w:rsid w:val="00694A81"/>
    <w:rsid w:val="006953E0"/>
    <w:rsid w:val="006A126F"/>
    <w:rsid w:val="006A1276"/>
    <w:rsid w:val="006A7AB6"/>
    <w:rsid w:val="006B69DA"/>
    <w:rsid w:val="006B6F87"/>
    <w:rsid w:val="006C3592"/>
    <w:rsid w:val="006D2F8A"/>
    <w:rsid w:val="006D6288"/>
    <w:rsid w:val="006E066E"/>
    <w:rsid w:val="006E7B44"/>
    <w:rsid w:val="006F5775"/>
    <w:rsid w:val="006F67B3"/>
    <w:rsid w:val="00707970"/>
    <w:rsid w:val="0072215D"/>
    <w:rsid w:val="00723878"/>
    <w:rsid w:val="00742858"/>
    <w:rsid w:val="00767246"/>
    <w:rsid w:val="00780CA3"/>
    <w:rsid w:val="007926EC"/>
    <w:rsid w:val="00796605"/>
    <w:rsid w:val="007A0711"/>
    <w:rsid w:val="007A16B6"/>
    <w:rsid w:val="007B3F3D"/>
    <w:rsid w:val="007B63C5"/>
    <w:rsid w:val="007E6C96"/>
    <w:rsid w:val="007F196E"/>
    <w:rsid w:val="0080286D"/>
    <w:rsid w:val="00811CF3"/>
    <w:rsid w:val="0081501B"/>
    <w:rsid w:val="0082010F"/>
    <w:rsid w:val="008214E8"/>
    <w:rsid w:val="00822C36"/>
    <w:rsid w:val="008275E9"/>
    <w:rsid w:val="00843C25"/>
    <w:rsid w:val="00844784"/>
    <w:rsid w:val="00884868"/>
    <w:rsid w:val="008A5946"/>
    <w:rsid w:val="008B5504"/>
    <w:rsid w:val="008D61B4"/>
    <w:rsid w:val="009007E5"/>
    <w:rsid w:val="0090776B"/>
    <w:rsid w:val="00914541"/>
    <w:rsid w:val="00924CB8"/>
    <w:rsid w:val="0093536A"/>
    <w:rsid w:val="00962D27"/>
    <w:rsid w:val="00970312"/>
    <w:rsid w:val="009805A9"/>
    <w:rsid w:val="009B1122"/>
    <w:rsid w:val="009E7651"/>
    <w:rsid w:val="00A13B04"/>
    <w:rsid w:val="00A21A06"/>
    <w:rsid w:val="00A37835"/>
    <w:rsid w:val="00A443C4"/>
    <w:rsid w:val="00A44F1F"/>
    <w:rsid w:val="00A52B0C"/>
    <w:rsid w:val="00A72584"/>
    <w:rsid w:val="00A91E4A"/>
    <w:rsid w:val="00A9645A"/>
    <w:rsid w:val="00A974B1"/>
    <w:rsid w:val="00AA6F40"/>
    <w:rsid w:val="00AB03C6"/>
    <w:rsid w:val="00AB4098"/>
    <w:rsid w:val="00AB613D"/>
    <w:rsid w:val="00AC7776"/>
    <w:rsid w:val="00AE119A"/>
    <w:rsid w:val="00AE47F2"/>
    <w:rsid w:val="00AE639A"/>
    <w:rsid w:val="00B324E7"/>
    <w:rsid w:val="00B42C9C"/>
    <w:rsid w:val="00B43F75"/>
    <w:rsid w:val="00B55A46"/>
    <w:rsid w:val="00B57548"/>
    <w:rsid w:val="00B77F84"/>
    <w:rsid w:val="00B87980"/>
    <w:rsid w:val="00B96B6A"/>
    <w:rsid w:val="00BC32CF"/>
    <w:rsid w:val="00BD4ACD"/>
    <w:rsid w:val="00BE7423"/>
    <w:rsid w:val="00C0273F"/>
    <w:rsid w:val="00C14B50"/>
    <w:rsid w:val="00C21FB4"/>
    <w:rsid w:val="00C30A12"/>
    <w:rsid w:val="00C35445"/>
    <w:rsid w:val="00C5255A"/>
    <w:rsid w:val="00C56B3A"/>
    <w:rsid w:val="00C63B7F"/>
    <w:rsid w:val="00C71DE6"/>
    <w:rsid w:val="00C8168F"/>
    <w:rsid w:val="00C84116"/>
    <w:rsid w:val="00C91D9B"/>
    <w:rsid w:val="00CA6257"/>
    <w:rsid w:val="00CC104B"/>
    <w:rsid w:val="00CC2346"/>
    <w:rsid w:val="00CC4639"/>
    <w:rsid w:val="00CC624B"/>
    <w:rsid w:val="00CD62FB"/>
    <w:rsid w:val="00CE7C38"/>
    <w:rsid w:val="00CF114F"/>
    <w:rsid w:val="00D7344B"/>
    <w:rsid w:val="00D76153"/>
    <w:rsid w:val="00DB3327"/>
    <w:rsid w:val="00DF2D68"/>
    <w:rsid w:val="00E00C76"/>
    <w:rsid w:val="00E03519"/>
    <w:rsid w:val="00E06758"/>
    <w:rsid w:val="00E37AAF"/>
    <w:rsid w:val="00E504FF"/>
    <w:rsid w:val="00E512AD"/>
    <w:rsid w:val="00E526D6"/>
    <w:rsid w:val="00E56CFA"/>
    <w:rsid w:val="00E634D3"/>
    <w:rsid w:val="00E87C01"/>
    <w:rsid w:val="00E97360"/>
    <w:rsid w:val="00EB535C"/>
    <w:rsid w:val="00EB5EEA"/>
    <w:rsid w:val="00EC0D63"/>
    <w:rsid w:val="00ED2603"/>
    <w:rsid w:val="00F00AD8"/>
    <w:rsid w:val="00F04EFA"/>
    <w:rsid w:val="00F564AE"/>
    <w:rsid w:val="00F72375"/>
    <w:rsid w:val="00F84CCA"/>
    <w:rsid w:val="00F92053"/>
    <w:rsid w:val="00F974CD"/>
    <w:rsid w:val="00FA3560"/>
    <w:rsid w:val="00FB2A9C"/>
    <w:rsid w:val="00FE78BD"/>
    <w:rsid w:val="00FE7D52"/>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7182A"/>
  <w15:docId w15:val="{D9342882-E8F7-4C74-8B8C-7BAEBB0B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53C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9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bogolsky</dc:creator>
  <cp:lastModifiedBy>Julie Verette Lindenbaum</cp:lastModifiedBy>
  <cp:revision>2</cp:revision>
  <dcterms:created xsi:type="dcterms:W3CDTF">2019-12-29T21:41:00Z</dcterms:created>
  <dcterms:modified xsi:type="dcterms:W3CDTF">2019-12-29T21:41:00Z</dcterms:modified>
</cp:coreProperties>
</file>